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820" w:rsidRPr="00BA2820" w:rsidRDefault="00BA2820" w:rsidP="00520BE8">
      <w:pPr>
        <w:spacing w:line="240" w:lineRule="auto"/>
        <w:jc w:val="both"/>
        <w:rPr>
          <w:b/>
          <w:sz w:val="48"/>
          <w:szCs w:val="4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A2820">
        <w:rPr>
          <w:rFonts w:ascii="Times New Roman" w:hAnsi="Times New Roman" w:cs="Times New Roman"/>
          <w:b/>
          <w:sz w:val="28"/>
          <w:szCs w:val="28"/>
        </w:rPr>
        <w:t>Примерные темы рефератов для докторантов по дисциплине «</w:t>
      </w:r>
      <w:r w:rsidR="00520BE8">
        <w:rPr>
          <w:rFonts w:ascii="Times New Roman" w:hAnsi="Times New Roman" w:cs="Times New Roman"/>
          <w:b/>
          <w:sz w:val="28"/>
          <w:szCs w:val="28"/>
          <w:lang w:val="kk-KZ"/>
        </w:rPr>
        <w:t>Племенное дело в коневодстве</w:t>
      </w:r>
      <w:r w:rsidRPr="00BA2820">
        <w:rPr>
          <w:rFonts w:ascii="Times New Roman" w:hAnsi="Times New Roman" w:cs="Times New Roman"/>
          <w:b/>
          <w:sz w:val="28"/>
          <w:szCs w:val="28"/>
        </w:rPr>
        <w:t>»: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Основные направления НТП в селекции лошадей.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Методы племенного отбора в коневодстве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Племенная оценка лошадей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Перспективное планирование племенной работы</w:t>
      </w:r>
    </w:p>
    <w:p w:rsidR="00520BE8" w:rsidRPr="00C26C74" w:rsidRDefault="00520BE8" w:rsidP="00520BE8">
      <w:pPr>
        <w:pStyle w:val="a3"/>
        <w:numPr>
          <w:ilvl w:val="0"/>
          <w:numId w:val="6"/>
        </w:numPr>
        <w:shd w:val="clear" w:color="auto" w:fill="FFFFFF"/>
        <w:spacing w:line="240" w:lineRule="auto"/>
        <w:ind w:right="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Селекционная племенная ценность животных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Бонитировка лошадей разных пород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Оценка производителей по качеству потомства</w:t>
      </w:r>
    </w:p>
    <w:p w:rsidR="00520BE8" w:rsidRPr="00C26C74" w:rsidRDefault="00520BE8" w:rsidP="00520BE8">
      <w:pPr>
        <w:pStyle w:val="a3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Работы с линиями и семействами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sz w:val="28"/>
          <w:szCs w:val="28"/>
        </w:rPr>
        <w:t>Линейное разведение и его значение в деле совершенствования конских пород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sz w:val="28"/>
          <w:szCs w:val="28"/>
        </w:rPr>
        <w:t>Образование линий, родственное спаривание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sz w:val="28"/>
          <w:szCs w:val="28"/>
        </w:rPr>
        <w:t>Организация работы с семействами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Использование инбридинга и гетерозиса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Использование мирового гено</w:t>
      </w:r>
      <w:r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softHyphen/>
      </w: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фонда для совершенствования отечественных пород</w:t>
      </w:r>
    </w:p>
    <w:p w:rsidR="00520BE8" w:rsidRPr="00C26C74" w:rsidRDefault="00520BE8" w:rsidP="00520BE8">
      <w:pPr>
        <w:pStyle w:val="a3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Племенная работа в верховом, рысистом коневодстве</w:t>
      </w:r>
    </w:p>
    <w:p w:rsidR="00184F8E" w:rsidRPr="00520BE8" w:rsidRDefault="00184F8E" w:rsidP="00184F8E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4F8E" w:rsidRPr="00B86C27" w:rsidRDefault="00184F8E" w:rsidP="00184F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20BE8" w:rsidRDefault="00184F8E" w:rsidP="00520BE8">
      <w:pPr>
        <w:pStyle w:val="2"/>
        <w:tabs>
          <w:tab w:val="left" w:pos="709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0BE8">
        <w:rPr>
          <w:sz w:val="28"/>
          <w:szCs w:val="28"/>
          <w:lang w:val="kk-KZ"/>
        </w:rPr>
        <w:t xml:space="preserve">1 </w:t>
      </w:r>
      <w:r w:rsidR="00520BE8" w:rsidRPr="00240B8F">
        <w:rPr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520BE8" w:rsidRPr="00240B8F" w:rsidRDefault="00520BE8" w:rsidP="00520B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 </w:t>
      </w:r>
      <w:r w:rsidRPr="00240B8F">
        <w:rPr>
          <w:rFonts w:ascii="Times New Roman" w:hAnsi="Times New Roman" w:cs="Times New Roman"/>
          <w:sz w:val="28"/>
          <w:szCs w:val="28"/>
        </w:rPr>
        <w:t xml:space="preserve">Козлов С.А. Парфёнов В.А. Коневодство. – </w:t>
      </w:r>
      <w:r w:rsidRPr="00240B8F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20BE8" w:rsidRPr="00870B0D" w:rsidRDefault="00520BE8" w:rsidP="00520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lang w:val="kk-KZ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40B8F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>, 1989</w:t>
      </w:r>
    </w:p>
    <w:p w:rsidR="00520BE8" w:rsidRPr="00240B8F" w:rsidRDefault="00520BE8" w:rsidP="00520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40B8F">
        <w:rPr>
          <w:rFonts w:ascii="Times New Roman" w:hAnsi="Times New Roman" w:cs="Times New Roman"/>
          <w:sz w:val="28"/>
          <w:szCs w:val="28"/>
        </w:rPr>
        <w:t xml:space="preserve"> </w:t>
      </w:r>
      <w:r w:rsidRPr="00240B8F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Анашина Н.В., Гусев Ю.П., Ковешников В.С. Справочник по                        коневодству. – М.: Колос, 1983, - 158 с.</w:t>
      </w:r>
    </w:p>
    <w:p w:rsidR="00520BE8" w:rsidRPr="00240B8F" w:rsidRDefault="00520BE8" w:rsidP="00520BE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</w:t>
      </w:r>
      <w:r>
        <w:rPr>
          <w:rFonts w:ascii="Times New Roman" w:hAnsi="Times New Roman" w:cs="Times New Roman"/>
          <w:sz w:val="28"/>
        </w:rPr>
        <w:t>5</w:t>
      </w:r>
      <w:r w:rsidRPr="00240B8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40B8F">
        <w:rPr>
          <w:rFonts w:ascii="Times New Roman" w:hAnsi="Times New Roman" w:cs="Times New Roman"/>
          <w:sz w:val="28"/>
        </w:rPr>
        <w:t>Моторико</w:t>
      </w:r>
      <w:proofErr w:type="spellEnd"/>
      <w:r w:rsidRPr="00240B8F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Pr="00240B8F">
        <w:rPr>
          <w:rFonts w:ascii="Times New Roman" w:hAnsi="Times New Roman" w:cs="Times New Roman"/>
          <w:sz w:val="28"/>
        </w:rPr>
        <w:t xml:space="preserve"> Алма-Ата, 1981.</w:t>
      </w:r>
      <w:r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Pr="00240B8F">
        <w:rPr>
          <w:rFonts w:ascii="Times New Roman" w:hAnsi="Times New Roman" w:cs="Times New Roman"/>
          <w:sz w:val="28"/>
        </w:rPr>
        <w:t xml:space="preserve"> 184с.</w:t>
      </w:r>
    </w:p>
    <w:p w:rsidR="00520BE8" w:rsidRPr="00240B8F" w:rsidRDefault="00520BE8" w:rsidP="00520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Pr="00240B8F">
        <w:rPr>
          <w:rFonts w:ascii="Times New Roman" w:hAnsi="Times New Roman" w:cs="Times New Roman"/>
          <w:sz w:val="28"/>
        </w:rPr>
        <w:t xml:space="preserve"> Муслимов Б.М. Кустанайская порода лошадей. – Костанай, 2000. –  С.19.</w:t>
      </w:r>
    </w:p>
    <w:p w:rsidR="00520BE8" w:rsidRPr="00240B8F" w:rsidRDefault="00520BE8" w:rsidP="00520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Pr="00240B8F">
        <w:rPr>
          <w:rFonts w:ascii="Times New Roman" w:hAnsi="Times New Roman" w:cs="Times New Roman"/>
          <w:sz w:val="28"/>
        </w:rPr>
        <w:t xml:space="preserve"> Муслимов Б.М. Рекомендации по совершенствованию Кустанайской породы лошадей.</w:t>
      </w:r>
      <w:r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Pr="00240B8F">
        <w:rPr>
          <w:rFonts w:ascii="Times New Roman" w:hAnsi="Times New Roman" w:cs="Times New Roman"/>
          <w:sz w:val="28"/>
        </w:rPr>
        <w:t xml:space="preserve"> Костанай, 2000.</w:t>
      </w:r>
      <w:r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Pr="00240B8F">
        <w:rPr>
          <w:rFonts w:ascii="Times New Roman" w:hAnsi="Times New Roman" w:cs="Times New Roman"/>
          <w:sz w:val="28"/>
        </w:rPr>
        <w:t xml:space="preserve"> С.9.</w:t>
      </w:r>
    </w:p>
    <w:p w:rsidR="00520BE8" w:rsidRPr="00240B8F" w:rsidRDefault="00520BE8" w:rsidP="00520BE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40B8F">
        <w:rPr>
          <w:rFonts w:ascii="Times New Roman" w:hAnsi="Times New Roman" w:cs="Times New Roman"/>
          <w:sz w:val="28"/>
          <w:szCs w:val="28"/>
        </w:rPr>
        <w:t xml:space="preserve"> Нечаев 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40B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>, 2005. – 208с.</w:t>
      </w:r>
    </w:p>
    <w:p w:rsidR="00520BE8" w:rsidRPr="00240B8F" w:rsidRDefault="00520BE8" w:rsidP="00520BE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40B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>, 2005. – 384с.</w:t>
      </w:r>
    </w:p>
    <w:p w:rsidR="00520BE8" w:rsidRPr="001F5526" w:rsidRDefault="00520BE8" w:rsidP="00520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10</w:t>
      </w:r>
      <w:r w:rsidRPr="00240B8F">
        <w:rPr>
          <w:rFonts w:ascii="Times New Roman" w:hAnsi="Times New Roman" w:cs="Times New Roman"/>
          <w:sz w:val="28"/>
          <w:szCs w:val="28"/>
        </w:rPr>
        <w:t xml:space="preserve"> Журналы: «Вестник с/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«Зоотехния».</w:t>
      </w:r>
    </w:p>
    <w:p w:rsidR="000C75AC" w:rsidRPr="00184F8E" w:rsidRDefault="000C75AC" w:rsidP="00520BE8">
      <w:pPr>
        <w:pStyle w:val="2"/>
        <w:tabs>
          <w:tab w:val="left" w:pos="709"/>
        </w:tabs>
        <w:jc w:val="both"/>
        <w:rPr>
          <w:rFonts w:eastAsia="ArialMT"/>
          <w:sz w:val="28"/>
          <w:szCs w:val="28"/>
        </w:rPr>
      </w:pPr>
    </w:p>
    <w:p w:rsidR="000C75AC" w:rsidRPr="000C75AC" w:rsidRDefault="000C75AC" w:rsidP="00BA2820">
      <w:pPr>
        <w:rPr>
          <w:lang w:val="kk-KZ"/>
        </w:rPr>
      </w:pPr>
    </w:p>
    <w:p w:rsidR="00BA2820" w:rsidRPr="00E24D46" w:rsidRDefault="00BA2820" w:rsidP="00BA2820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Требования к изложению материала</w:t>
      </w:r>
    </w:p>
    <w:p w:rsidR="00BA2820" w:rsidRPr="00E24D46" w:rsidRDefault="00BA2820" w:rsidP="00BA2820">
      <w:pPr>
        <w:ind w:left="20" w:firstLine="6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реферата: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итульный лист;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46"/>
        </w:tabs>
        <w:spacing w:after="0"/>
        <w:ind w:left="426" w:right="4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главление работы с указанием страниц каждого вопроса,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подвопроса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(пункта);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ведение;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99"/>
        </w:tabs>
        <w:spacing w:after="0"/>
        <w:ind w:left="426" w:right="2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екстовое изложение материала, разбитое на вопросы и </w:t>
      </w:r>
      <w:proofErr w:type="spellStart"/>
      <w:r w:rsidRPr="00E24D46">
        <w:rPr>
          <w:rFonts w:ascii="Times New Roman" w:eastAsia="Times New Roman" w:hAnsi="Times New Roman" w:cs="Times New Roman"/>
          <w:sz w:val="28"/>
          <w:szCs w:val="28"/>
        </w:rPr>
        <w:t>подвопросы</w:t>
      </w:r>
      <w:proofErr w:type="spellEnd"/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(пункты, подпункты) с необходимыми ссылками на источники, использованные автором;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0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аключение;</w:t>
      </w:r>
    </w:p>
    <w:p w:rsidR="00BA2820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иблиографический список;</w:t>
      </w:r>
    </w:p>
    <w:p w:rsidR="00BA2820" w:rsidRPr="00783531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83531">
        <w:rPr>
          <w:rFonts w:ascii="Times New Roman" w:eastAsia="Times New Roman" w:hAnsi="Times New Roman" w:cs="Times New Roman"/>
          <w:sz w:val="28"/>
          <w:szCs w:val="28"/>
        </w:rPr>
        <w:t>риложения, которые состоят из таблиц, диаграмм, графиков, рисунков, схем (необязательная часть реферата).</w:t>
      </w:r>
    </w:p>
    <w:p w:rsidR="00BA2820" w:rsidRDefault="00BA2820" w:rsidP="00BA2820">
      <w:pPr>
        <w:ind w:left="20" w:firstLine="5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BA2820" w:rsidRPr="00E24D46" w:rsidRDefault="00BA2820" w:rsidP="00BA2820">
      <w:pPr>
        <w:ind w:lef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Титульный лист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заполняется по единой форме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Оглавление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(план, содержание) включает названия всех разделов (пунктов плана) реферата и номера страниц, указывающие начало этих разделов в тексте реферата.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Введение.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Основная часть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реферата может быть представлена одной или несколькими главами, которые могут включать 2-3 параграфа (подпункта, раздела).</w:t>
      </w: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Pr="006F2021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  <w:r w:rsidRPr="006F2021">
        <w:rPr>
          <w:rFonts w:ascii="Times New Roman" w:hAnsi="Times New Roman"/>
          <w:bCs/>
          <w:sz w:val="28"/>
          <w:szCs w:val="28"/>
          <w:u w:val="single"/>
        </w:rPr>
        <w:lastRenderedPageBreak/>
        <w:t>Образец титульного листа</w:t>
      </w:r>
    </w:p>
    <w:p w:rsidR="00BA2820" w:rsidRPr="006F2021" w:rsidRDefault="00BA2820" w:rsidP="00BA2820">
      <w:pPr>
        <w:pStyle w:val="4"/>
        <w:spacing w:line="288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BA2820" w:rsidRPr="00A32F66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 w:rsidRPr="00A32F66">
        <w:rPr>
          <w:rFonts w:ascii="Times New Roman" w:hAnsi="Times New Roman"/>
          <w:bCs/>
          <w:szCs w:val="26"/>
        </w:rPr>
        <w:t xml:space="preserve">МИНИСТЕРСТВО СЕЛЬСКОГО ХОЗЯЙСТВА </w:t>
      </w:r>
      <w:r>
        <w:rPr>
          <w:rFonts w:ascii="Times New Roman" w:hAnsi="Times New Roman"/>
          <w:bCs/>
          <w:szCs w:val="26"/>
        </w:rPr>
        <w:t>РЕСПУБЛИКИ КАЗАХСТАН</w:t>
      </w:r>
    </w:p>
    <w:p w:rsidR="00BA2820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КОСТАНАЙСКИЙ ГОСУДАРСТВЕННЫЙ УНИВЕРСИТЕТ ИМ.А.БАЙТУРСЫНОВА</w:t>
      </w:r>
    </w:p>
    <w:p w:rsidR="00BA2820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Факультет ветеринарии и технологии животноводства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Кафедра технологии </w:t>
      </w:r>
      <w:r>
        <w:rPr>
          <w:rFonts w:ascii="Times New Roman" w:hAnsi="Times New Roman"/>
          <w:bCs/>
          <w:sz w:val="28"/>
          <w:szCs w:val="28"/>
        </w:rPr>
        <w:t xml:space="preserve">производства продуктов </w:t>
      </w:r>
      <w:r w:rsidRPr="006F2021">
        <w:rPr>
          <w:rFonts w:ascii="Times New Roman" w:hAnsi="Times New Roman"/>
          <w:bCs/>
          <w:sz w:val="28"/>
          <w:szCs w:val="28"/>
        </w:rPr>
        <w:t>животноводства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021">
        <w:rPr>
          <w:rFonts w:ascii="Times New Roman" w:hAnsi="Times New Roman"/>
          <w:b/>
          <w:bCs/>
          <w:sz w:val="28"/>
          <w:szCs w:val="28"/>
        </w:rPr>
        <w:t xml:space="preserve">Реферат 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A53850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на тему: Состояние коннозаводства и перспективы его развития в </w:t>
      </w:r>
      <w:r w:rsidR="00A53850">
        <w:rPr>
          <w:rFonts w:ascii="Times New Roman" w:hAnsi="Times New Roman"/>
          <w:bCs/>
          <w:sz w:val="28"/>
          <w:szCs w:val="28"/>
        </w:rPr>
        <w:t>Казахстан</w:t>
      </w:r>
      <w:r w:rsidR="00A53850">
        <w:rPr>
          <w:rFonts w:ascii="Times New Roman" w:hAnsi="Times New Roman"/>
          <w:bCs/>
          <w:sz w:val="28"/>
          <w:szCs w:val="28"/>
          <w:lang w:val="kk-KZ"/>
        </w:rPr>
        <w:t>е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</w:t>
      </w:r>
      <w:r w:rsidRPr="006F2021">
        <w:rPr>
          <w:rFonts w:ascii="Times New Roman" w:hAnsi="Times New Roman"/>
          <w:bCs/>
          <w:sz w:val="28"/>
          <w:szCs w:val="28"/>
        </w:rPr>
        <w:t xml:space="preserve">Выполнил: </w:t>
      </w:r>
      <w:r w:rsidRPr="006F2021">
        <w:rPr>
          <w:rFonts w:ascii="Times New Roman" w:hAnsi="Times New Roman"/>
          <w:bCs/>
          <w:sz w:val="28"/>
          <w:szCs w:val="28"/>
        </w:rPr>
        <w:tab/>
        <w:t>студент ЗМ 1101</w:t>
      </w:r>
    </w:p>
    <w:p w:rsidR="00BA2820" w:rsidRPr="006F2021" w:rsidRDefault="00BA2820" w:rsidP="00BA2820">
      <w:pPr>
        <w:pStyle w:val="4"/>
        <w:spacing w:line="360" w:lineRule="auto"/>
        <w:ind w:left="5527" w:firstLine="137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(Ф.И.О)_____________</w:t>
      </w: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Проверил: _______________    </w:t>
      </w: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34689D" w:rsidRPr="00BA2820" w:rsidRDefault="00BA2820" w:rsidP="00BA2820">
      <w:pPr>
        <w:pStyle w:val="4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Костанай 2015</w:t>
      </w:r>
    </w:p>
    <w:sectPr w:rsidR="0034689D" w:rsidRPr="00BA2820" w:rsidSect="00346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81196"/>
    <w:multiLevelType w:val="hybridMultilevel"/>
    <w:tmpl w:val="CACEB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216D3"/>
    <w:multiLevelType w:val="hybridMultilevel"/>
    <w:tmpl w:val="B0D0B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F67C4"/>
    <w:multiLevelType w:val="hybridMultilevel"/>
    <w:tmpl w:val="766C8C38"/>
    <w:lvl w:ilvl="0" w:tplc="BBF674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9D6F69"/>
    <w:multiLevelType w:val="hybridMultilevel"/>
    <w:tmpl w:val="A554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2820"/>
    <w:rsid w:val="000C75AC"/>
    <w:rsid w:val="000E71E8"/>
    <w:rsid w:val="00160352"/>
    <w:rsid w:val="00184F8E"/>
    <w:rsid w:val="0034689D"/>
    <w:rsid w:val="0037193F"/>
    <w:rsid w:val="00520BE8"/>
    <w:rsid w:val="006B0B3E"/>
    <w:rsid w:val="006B66B9"/>
    <w:rsid w:val="00A53850"/>
    <w:rsid w:val="00BA2820"/>
    <w:rsid w:val="00D166F3"/>
    <w:rsid w:val="00D61628"/>
    <w:rsid w:val="00D92035"/>
    <w:rsid w:val="00F06AE4"/>
    <w:rsid w:val="00F97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2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8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A28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28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A282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BA2820"/>
    <w:pPr>
      <w:ind w:left="720"/>
      <w:contextualSpacing/>
    </w:pPr>
  </w:style>
  <w:style w:type="paragraph" w:customStyle="1" w:styleId="4">
    <w:name w:val="А4_обычный"/>
    <w:link w:val="40"/>
    <w:rsid w:val="00BA2820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0">
    <w:name w:val="А4_обычный Знак"/>
    <w:link w:val="4"/>
    <w:rsid w:val="00BA2820"/>
    <w:rPr>
      <w:rFonts w:ascii="Bookman Old Style" w:eastAsia="Times New Roman" w:hAnsi="Bookman Old Style" w:cs="Times New Roman"/>
      <w:sz w:val="26"/>
      <w:szCs w:val="20"/>
      <w:lang w:eastAsia="ru-RU"/>
    </w:rPr>
  </w:style>
  <w:style w:type="paragraph" w:styleId="a4">
    <w:name w:val="Normal (Web)"/>
    <w:basedOn w:val="a"/>
    <w:uiPriority w:val="99"/>
    <w:rsid w:val="00BA2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0C75A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0C75AC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500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Лобарант</cp:lastModifiedBy>
  <cp:revision>11</cp:revision>
  <dcterms:created xsi:type="dcterms:W3CDTF">2015-09-27T12:29:00Z</dcterms:created>
  <dcterms:modified xsi:type="dcterms:W3CDTF">2015-10-12T11:00:00Z</dcterms:modified>
</cp:coreProperties>
</file>